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-283.46456692913375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FORMULÁRIO DE AVALIAÇÃO PARA CERTIFICAÇÃO DE CONCILIADORES/MEDIADORES</w:t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 (</w:t>
      </w: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Versão para o supervisor</w:t>
      </w:r>
      <w:r w:rsidDel="00000000" w:rsidR="00000000" w:rsidRPr="00000000">
        <w:rPr>
          <w:b w:val="1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02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SEÇÃO I – Informações Gerais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     </w:t>
        <w:tab/>
      </w:r>
    </w:p>
    <w:tbl>
      <w:tblPr>
        <w:tblStyle w:val="Table1"/>
        <w:tblW w:w="10305.0" w:type="dxa"/>
        <w:jc w:val="left"/>
        <w:tblInd w:w="-3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20"/>
        <w:gridCol w:w="5085"/>
        <w:tblGridChange w:id="0">
          <w:tblGrid>
            <w:gridCol w:w="5220"/>
            <w:gridCol w:w="508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9cc2e5" w:space="0" w:sz="6" w:val="single"/>
              <w:left w:color="000000" w:space="0" w:sz="0" w:val="nil"/>
              <w:bottom w:color="9cc2e5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before="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Conciliador/Mediador em formação: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9cc2e5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before="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Conciliador/Mediador Supervisor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9cc2e5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before="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Nº da Certificação:  </w:t>
            </w:r>
          </w:p>
        </w:tc>
      </w:tr>
      <w:tr>
        <w:trPr>
          <w:cantSplit w:val="0"/>
          <w:trHeight w:val="227.826086956521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9cc2e5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Tipo de Ação: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42.065217391304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cc2e5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da sessão de conciliação/mediação: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before="0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Duração de cada audiência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9cc2e5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before="0" w:lineRule="auto"/>
              <w:ind w:left="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 do Processo: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Rule="auto"/>
              <w:ind w:left="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065217391304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cc2e5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142"/>
              </w:tabs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de horas de conciliação/mediação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16"/>
                <w:szCs w:val="16"/>
                <w:rtl w:val="0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142"/>
              </w:tabs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de horas de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coconciliação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comediação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Rule="auto"/>
        <w:ind w:left="-283.46456692913375" w:firstLine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SEÇÃO II – Avaliação Específica da Competência em Conciliação/Mediação </w:t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  <w:t xml:space="preserve">                       Marque </w:t>
      </w:r>
      <w:r w:rsidDel="00000000" w:rsidR="00000000" w:rsidRPr="00000000">
        <w:rPr>
          <w:sz w:val="16"/>
          <w:szCs w:val="16"/>
          <w:rtl w:val="0"/>
        </w:rPr>
        <w:t xml:space="preserve">o número apropriado para cada item utilizando a seguinte escala: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40"/>
        <w:gridCol w:w="5310"/>
        <w:tblGridChange w:id="0">
          <w:tblGrid>
            <w:gridCol w:w="5040"/>
            <w:gridCol w:w="5310"/>
          </w:tblGrid>
        </w:tblGridChange>
      </w:tblGrid>
      <w:tr>
        <w:trPr>
          <w:cantSplit w:val="0"/>
          <w:trHeight w:val="407.669430694601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before="0" w:lineRule="auto"/>
              <w:ind w:left="0" w:right="-246.023622047243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NA –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Não se aplica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before="0" w:lineRule="auto"/>
              <w:ind w:left="0" w:right="-246.02362204724358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 –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Satisfatório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(Atuou adequadamente em co-conciliação)</w:t>
            </w:r>
          </w:p>
        </w:tc>
      </w:tr>
      <w:tr>
        <w:trPr>
          <w:cantSplit w:val="0"/>
          <w:trHeight w:val="407.669430694601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before="0" w:lineRule="auto"/>
              <w:ind w:left="0" w:right="-246.023622047243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1 –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Inaceitável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0" w:lineRule="auto"/>
              <w:ind w:left="0" w:right="-246.023622047243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 – Altamente competente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(conduziu muito bem a sessão e excedeu as expectativas)</w:t>
            </w:r>
          </w:p>
        </w:tc>
      </w:tr>
      <w:tr>
        <w:trPr>
          <w:cantSplit w:val="0"/>
          <w:trHeight w:val="398.16406249999994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00" w:before="0" w:lineRule="auto"/>
              <w:ind w:left="0" w:right="-246.02362204724358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2 –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Necessita aperfeiçoamento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(desenvolvimento adicional</w:t>
              <w:br w:type="textWrapping"/>
              <w:t xml:space="preserve"> e/ou treinamento recomendados)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00" w:before="0" w:lineRule="auto"/>
              <w:ind w:left="0" w:right="-246.023622047243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 – Excelente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(demonstrou um nível profissional de competência)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A. Qualidades Pessoais</w:t>
      </w:r>
    </w:p>
    <w:tbl>
      <w:tblPr>
        <w:tblStyle w:val="Table3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Aparência e vestimenta apropriadas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Desenvolveu rapport e confiança e transmitiu uma perspectiva positiva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Lines w:val="1"/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Lines w:val="1"/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Lines w:val="1"/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Lines w:val="1"/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Lines w:val="1"/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Lines w:val="1"/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Aparentou confiança e controle emocional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Mostrou-se preocupado com o conforto físico e emocional das partes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B. Início da Conciliação/Mediação</w:t>
      </w:r>
    </w:p>
    <w:tbl>
      <w:tblPr>
        <w:tblStyle w:val="Table4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Recepcionou devidamente as partes e fez comentários de abertura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Explicou o processo de conciliação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Detalhou o papel dos conciliadores, das partes, advogados e observadores (se for o caso)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Explicou as regras gerais a serem observadas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Verificou se todos compreenderam, respondendo a eventuais dúvidas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Confirmou disposição das partes para participar de acordo com as regras apresentadas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1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C. Reunião de Informações</w:t>
      </w:r>
    </w:p>
    <w:tbl>
      <w:tblPr>
        <w:tblStyle w:val="Table5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Deu início à narrativa das partes explicando o critério para a ordem das falas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Manteve o ambiente adequado para que cada um pudesse apresentar suas narrativas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Demonstrou atenção ao ouvir as narrativas, mantendo contato visual de forma adequada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Manteve linguagem verbal e não verbal neutras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Equilibrou o tempo das narrativas das partes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Fez perguntas ao final da narrativa das partes de forma apropriada e objetiva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8C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D.  Identificação de questões, interesses e sentimentos e esclarecimento da controvérsia</w:t>
      </w:r>
    </w:p>
    <w:tbl>
      <w:tblPr>
        <w:tblStyle w:val="Table6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Após a narrativa inicial das partes realizou o resumo do que foi dito até aquele momento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Utilizou palavras, termos e expressões de forma neutra ao realizar o resumo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Reenquadrou as questões trazidas pelas partes de forma objetiva e as confirmou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Identificou os interesses individuais e comuns, ligando-os às questões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Validou sentimentos comuns identificados na narrativa das partes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B0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E. Resolução de questões </w:t>
      </w:r>
    </w:p>
    <w:tbl>
      <w:tblPr>
        <w:tblStyle w:val="Table7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Organizou e selecionou as questões passíveis de serem resolvidas para discussão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Manteve o foco nas necessidades atuais e futuras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Ajudou as partes a concentrarem-se mais nos interesses do que nas posições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Propôs caminhos para a geração de opções de ganhos mútuos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Incentivou as partes a utilizarem critérios objetivos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Ajudou as partes, nas sessões individuais, a fazerem testes de realidade (se for o caso)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Deu suporte às partes na construção de propostas satisfatórias para ambos os lados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Ajudou as partes a aperfeiçoarem suas propostas para tentarem chegar a um acordo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E9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F. Elaboração do termo do acordo </w:t>
      </w:r>
    </w:p>
    <w:tbl>
      <w:tblPr>
        <w:tblStyle w:val="Table8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Testou a viabilidade de execução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Manteve equilíbrio na redação dos termos do acordo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Redigiu o acordo com clareza e especificidade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Escreveu na presença de ambas as partes (quando apropriado)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Verificou o entendimento das partes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Leu o texto para as partes antes de oferecê-lo para assinatura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14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G.  Encerramento da Conciliação/Mediação</w:t>
      </w:r>
    </w:p>
    <w:tbl>
      <w:tblPr>
        <w:tblStyle w:val="Table9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Entregou os acordos assinados para as partes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Esclareceu possíveis dúvidas em relação ao não cumprimento do acordo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 caso de impasse, validou o esforço das partes e encerrou a conciliação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 caso de impasse, comentou sobre a possibilidade das partes retornarem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31">
      <w:pPr>
        <w:spacing w:after="240" w:before="240" w:lineRule="auto"/>
        <w:ind w:left="-283.46456692913375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H. Qualidades profissionais </w:t>
      </w:r>
    </w:p>
    <w:tbl>
      <w:tblPr>
        <w:tblStyle w:val="Table10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Planejou com antecedência a sessão juntamente com o co-conciliador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Demonstrou consciência dos princípios éticos envolvidos na conciliação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Manteve a neutralidade, a imparcialidade e a objetividade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Evitou dar conselhos, pressionar e julgar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Demonstrou respeito por diferentes valores e estilos de vida das partes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Demonstrou habilidade em lidar com o co-conciliador, com as partes e seus advogados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5E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I. Habilidades comunicativas </w:t>
      </w:r>
    </w:p>
    <w:tbl>
      <w:tblPr>
        <w:tblStyle w:val="Table11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Demonstrou postura, gestos e contato visual apropriados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Demonstrou uso da voz, tom, volume e clareza apropriados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Demonstrou conteúdo verbal e timming apropriados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Demonstrou capacidade de ouvir ativamente de maneira apropriada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Demonstrou boas habilidades de parafraseamento e reenquadramento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82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J. Reuniões individuais</w:t>
      </w:r>
    </w:p>
    <w:tbl>
      <w:tblPr>
        <w:tblStyle w:val="Table12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Explicou as regras da reunião individual novamente para ambos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Reiterou a confidencialidade na abertura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Controlou o tempo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Pediu para compartilhar informação no encerramento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9F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K. Advogados</w:t>
      </w:r>
    </w:p>
    <w:tbl>
      <w:tblPr>
        <w:tblStyle w:val="Table13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Esclareceu as funções dos advogados na conciliação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Estimulou comportamento produtivo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Controlou a participação de forma eficiente (com estímulo da atuação do advogado como solucionador de questões)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B5">
      <w:pPr>
        <w:spacing w:after="240" w:before="240" w:lineRule="auto"/>
        <w:ind w:left="-283.4645669291337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L. Habilidades contingenciais</w:t>
      </w:r>
    </w:p>
    <w:tbl>
      <w:tblPr>
        <w:tblStyle w:val="Table14"/>
        <w:tblW w:w="10320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185"/>
        <w:gridCol w:w="990"/>
        <w:gridCol w:w="990"/>
        <w:gridCol w:w="975"/>
        <w:gridCol w:w="975"/>
        <w:gridCol w:w="1125"/>
        <w:tblGridChange w:id="0">
          <w:tblGrid>
            <w:gridCol w:w="4080"/>
            <w:gridCol w:w="1185"/>
            <w:gridCol w:w="990"/>
            <w:gridCol w:w="990"/>
            <w:gridCol w:w="975"/>
            <w:gridCol w:w="975"/>
            <w:gridCol w:w="112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Administrou situações de impasse, resistência ou comportamentos difíceis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Administrou situações de desequilíbrio de poder com técnicas apropriadas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Administrou situações de emoção intensa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rHeight w:val="438.16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Demonstrou flexibilidade por meio de estratégias criativas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NA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5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8eaadb" w:space="0" w:sz="6" w:val="single"/>
              <w:left w:color="000000" w:space="0" w:sz="0" w:val="nil"/>
              <w:bottom w:color="8eaadb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D2">
      <w:pPr>
        <w:spacing w:after="240" w:before="240" w:lineRule="auto"/>
        <w:ind w:left="-283.46456692913375" w:right="-749.5275590551165" w:firstLine="0"/>
        <w:jc w:val="both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1D3">
      <w:pPr>
        <w:spacing w:after="240" w:before="240" w:lineRule="auto"/>
        <w:ind w:left="-283.46456692913375" w:right="-749.5275590551165" w:firstLine="0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240" w:before="240" w:lineRule="auto"/>
        <w:ind w:left="-283.46456692913375" w:right="-749.5275590551165" w:firstLine="0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SEÇÃO III – Análise geral do desempenho do Conciliador/Mediador em processo de certificação </w:t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  <w:t xml:space="preserve">      </w:t>
        <w:br w:type="textWrapping"/>
        <w:tab/>
      </w:r>
      <w:r w:rsidDel="00000000" w:rsidR="00000000" w:rsidRPr="00000000">
        <w:rPr>
          <w:sz w:val="16"/>
          <w:szCs w:val="16"/>
          <w:rtl w:val="0"/>
        </w:rPr>
        <w:t xml:space="preserve">Aponte as áreas em que o supervisionado apresentou bom desempenho na utilização da técnica de mediação ou as áreas em que ele precisa de aperfeiçoamento.</w:t>
        <w:br w:type="textWrapping"/>
        <w:tab/>
        <w:t xml:space="preserve">Se a classificação “1 - Inaceitável” ou “2 - Necessita aperfeiçoamento” foi marcada em qualquer um dos itens, o supervisor deve fazer sugestões de aperfeiçoamento ao supervisionado.</w:t>
        <w:br w:type="textWrapping"/>
        <w:tab/>
        <w:t xml:space="preserve">A avaliação do supervisor deve envolver, de forma geral, as seguintes questões em relação ao supervisionado:</w:t>
        <w:br w:type="textWrapping"/>
        <w:tab/>
        <w:t xml:space="preserve">a) O supervisionado possui boa visão do processo de conciliação?</w:t>
        <w:br w:type="textWrapping"/>
        <w:tab/>
        <w:t xml:space="preserve">b) O supervisionado demonstrou que aprendeu as ferramentas e técnicas básicas da conciliação?</w:t>
        <w:br w:type="textWrapping"/>
        <w:tab/>
        <w:t xml:space="preserve">c) Quais ferramentas e técnicas o supervisionado deveria se concentrar para aperfeiçoar nas próximas co-conciliações ou treinamentos?</w:t>
      </w:r>
    </w:p>
    <w:tbl>
      <w:tblPr>
        <w:tblStyle w:val="Table15"/>
        <w:tblW w:w="10050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c78d8" w:space="0" w:sz="8" w:val="single"/>
              <w:left w:color="3c78d8" w:space="0" w:sz="8" w:val="single"/>
              <w:bottom w:color="3c78d8" w:space="0" w:sz="8" w:val="single"/>
              <w:right w:color="3c78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spacing w:after="240" w:before="240" w:lineRule="auto"/>
        <w:ind w:left="-283.46456692913375" w:right="-749.5275590551165" w:firstLine="283.46456692913375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240" w:before="240" w:lineRule="auto"/>
        <w:ind w:left="-283.46456692913375" w:right="-750" w:firstLine="283.46456692913375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Baseado nessa co-conciliação e em relação ao nível atual de treinamento e experiência do supervisionado, o mesmo demonstrou competência no processo de conciliação?</w:t>
      </w:r>
    </w:p>
    <w:tbl>
      <w:tblPr>
        <w:tblStyle w:val="Table16"/>
        <w:tblW w:w="447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235"/>
        <w:tblGridChange w:id="0">
          <w:tblGrid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spacing w:after="240" w:before="240" w:lineRule="auto"/>
        <w:ind w:left="-283.46456692913375" w:right="-750" w:firstLine="283.46456692913375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 supervisionado demonstrou o nível apropriado de competência para realizar conciliações sem necessidade de mais supervisões?</w:t>
      </w:r>
    </w:p>
    <w:p w:rsidR="00000000" w:rsidDel="00000000" w:rsidP="00000000" w:rsidRDefault="00000000" w:rsidRPr="00000000" w14:paraId="000001DF">
      <w:pPr>
        <w:spacing w:after="240" w:before="240" w:lineRule="auto"/>
        <w:ind w:left="-283.46456692913375" w:right="-75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74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5205"/>
        <w:tblGridChange w:id="0">
          <w:tblGrid>
            <w:gridCol w:w="2235"/>
            <w:gridCol w:w="52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NÃO    (treinamento ou experiência adicionais desejado)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left="72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left="72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spacing w:after="240" w:before="240" w:lineRule="auto"/>
        <w:ind w:left="-283.46456692913375" w:right="-75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240" w:before="240" w:lineRule="auto"/>
        <w:ind w:left="-283.46456692913375" w:right="-750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Assinatura do Instrutor/Mediador/Conciliador Supervisor: </w:t>
      </w:r>
    </w:p>
    <w:tbl>
      <w:tblPr>
        <w:tblStyle w:val="Table18"/>
        <w:tblW w:w="9312.464566929133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12.464566929133"/>
        <w:tblGridChange w:id="0">
          <w:tblGrid>
            <w:gridCol w:w="9312.4645669291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c78d8" w:space="0" w:sz="8" w:val="single"/>
              <w:left w:color="3c78d8" w:space="0" w:sz="8" w:val="single"/>
              <w:bottom w:color="3c78d8" w:space="0" w:sz="8" w:val="single"/>
              <w:right w:color="3c78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spacing w:after="240" w:before="240" w:lineRule="auto"/>
        <w:ind w:left="-283.46456692913375" w:right="-75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240" w:before="240" w:lineRule="auto"/>
        <w:ind w:left="-285" w:right="-750" w:firstLine="1.535433070866219"/>
        <w:jc w:val="both"/>
        <w:rPr>
          <w:sz w:val="14"/>
          <w:szCs w:val="14"/>
        </w:rPr>
      </w:pPr>
      <w:r w:rsidDel="00000000" w:rsidR="00000000" w:rsidRPr="00000000">
        <w:rPr>
          <w:sz w:val="16"/>
          <w:szCs w:val="16"/>
          <w:rtl w:val="0"/>
        </w:rPr>
        <w:t xml:space="preserve">Local e data: </w:t>
      </w:r>
      <w:r w:rsidDel="00000000" w:rsidR="00000000" w:rsidRPr="00000000">
        <w:rPr>
          <w:sz w:val="14"/>
          <w:szCs w:val="14"/>
          <w:rtl w:val="0"/>
        </w:rPr>
        <w:t xml:space="preserve"> </w:t>
      </w:r>
    </w:p>
    <w:tbl>
      <w:tblPr>
        <w:tblStyle w:val="Table19"/>
        <w:tblW w:w="9312.464566929133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12.464566929133"/>
        <w:tblGridChange w:id="0">
          <w:tblGrid>
            <w:gridCol w:w="9312.4645669291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c78d8" w:space="0" w:sz="8" w:val="single"/>
              <w:left w:color="3c78d8" w:space="0" w:sz="8" w:val="single"/>
              <w:bottom w:color="3c78d8" w:space="0" w:sz="8" w:val="single"/>
              <w:right w:color="3c78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spacing w:after="240" w:before="240" w:lineRule="auto"/>
        <w:ind w:left="-283.46456692913375" w:right="-749.5275590551165" w:firstLine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333280" cy="690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3280" cy="690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